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133F" w:rsidRDefault="00A0133F">
      <w:r>
        <w:rPr>
          <w:noProof/>
        </w:rPr>
        <w:drawing>
          <wp:inline distT="0" distB="0" distL="0" distR="0">
            <wp:extent cx="1361268" cy="601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20726" cy="628274"/>
                    </a:xfrm>
                    <a:prstGeom prst="rect">
                      <a:avLst/>
                    </a:prstGeom>
                    <a:noFill/>
                    <a:ln>
                      <a:noFill/>
                    </a:ln>
                  </pic:spPr>
                </pic:pic>
              </a:graphicData>
            </a:graphic>
          </wp:inline>
        </w:drawing>
      </w:r>
      <w:bookmarkStart w:id="0" w:name="_GoBack"/>
      <w:bookmarkEnd w:id="0"/>
    </w:p>
    <w:p w:rsidR="00A74F99" w:rsidRDefault="00A74F99">
      <w:r w:rsidRPr="00A74F99">
        <w:t xml:space="preserve">OSHA 10hr General Industry </w:t>
      </w:r>
    </w:p>
    <w:p w:rsidR="00A74F99" w:rsidRDefault="00A74F99">
      <w:r w:rsidRPr="00A74F99">
        <w:t xml:space="preserve">This 10-hour General Industry (manufacturing, distribution, health care, public </w:t>
      </w:r>
      <w:proofErr w:type="spellStart"/>
      <w:proofErr w:type="gramStart"/>
      <w:r w:rsidRPr="00A74F99">
        <w:t>service,etc</w:t>
      </w:r>
      <w:proofErr w:type="spellEnd"/>
      <w:r w:rsidRPr="00A74F99">
        <w:t>.</w:t>
      </w:r>
      <w:proofErr w:type="gramEnd"/>
      <w:r w:rsidRPr="00A74F99">
        <w:t xml:space="preserve">) safety course was developed by the U.S. Department of Labor to provide general industry employees, supervisors and other personnel exposed to work activities that may pose harm with an overall awareness class which will help in identifying and alleviating them. </w:t>
      </w:r>
    </w:p>
    <w:p w:rsidR="00A74F99" w:rsidRDefault="00A74F99">
      <w:r w:rsidRPr="00A74F99">
        <w:t xml:space="preserve">Training will consist of an introduction to the OSH Act, general requirements for Industry, worker health, and physical risks, hazard communication and personal protective equipment. We will also discuss fire protection and prevention, safety signage, material handling, walking-working surfaces, electrical safety, machine guarding, ergonomics and bloodborne pathogens. Students leave this class with an understanding of the many dangers surrounding industrial work hazards. </w:t>
      </w:r>
    </w:p>
    <w:p w:rsidR="00D05A91" w:rsidRDefault="00A74F99">
      <w:r w:rsidRPr="00A74F99">
        <w:t>Tips on how to avoid OSHA citations, the most violated of OSHA's rules, what it takes to create a safer working environment, how to positively influence employee's attitudes about safety and how to reduce insurance costs.</w:t>
      </w:r>
    </w:p>
    <w:sectPr w:rsidR="00D0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2MbU0NjQ0MLMwMTZQ0lEKTi0uzszPAykwqgUAjbYliywAAAA="/>
  </w:docVars>
  <w:rsids>
    <w:rsidRoot w:val="00A74F99"/>
    <w:rsid w:val="00A0133F"/>
    <w:rsid w:val="00A74F99"/>
    <w:rsid w:val="00D05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2B81"/>
  <w15:chartTrackingRefBased/>
  <w15:docId w15:val="{A745743A-901E-4E58-9AC2-62492F0A8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dc:creator>
  <cp:keywords/>
  <dc:description/>
  <cp:lastModifiedBy>Jen</cp:lastModifiedBy>
  <cp:revision>2</cp:revision>
  <dcterms:created xsi:type="dcterms:W3CDTF">2022-12-12T19:12:00Z</dcterms:created>
  <dcterms:modified xsi:type="dcterms:W3CDTF">2022-12-12T19:18:00Z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a83de3a4-dbdd-4d41-a5b9-87e70b9b9c0a</vt:lpwstr>
  </property>
</Properties>
</file>